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A2" w:rsidRPr="009D1009" w:rsidRDefault="00FB1AA2" w:rsidP="00FB1AA2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19"/>
      </w:tblGrid>
      <w:tr w:rsidR="00FB1AA2" w:rsidRPr="009D1009" w:rsidTr="00E32385">
        <w:tc>
          <w:tcPr>
            <w:tcW w:w="9242" w:type="dxa"/>
            <w:gridSpan w:val="2"/>
            <w:shd w:val="clear" w:color="auto" w:fill="92CDDC" w:themeFill="accent5" w:themeFillTint="99"/>
          </w:tcPr>
          <w:p w:rsidR="00FB1AA2" w:rsidRPr="009D1009" w:rsidRDefault="00E61069" w:rsidP="00045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009">
              <w:rPr>
                <w:rFonts w:ascii="Arial" w:hAnsi="Arial" w:cs="Arial"/>
                <w:b/>
                <w:sz w:val="20"/>
                <w:szCs w:val="20"/>
              </w:rPr>
              <w:t>Key Expert 2</w:t>
            </w:r>
            <w:r w:rsidR="0004585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D1009">
              <w:rPr>
                <w:rFonts w:ascii="Arial" w:hAnsi="Arial" w:cs="Arial"/>
                <w:b/>
                <w:sz w:val="20"/>
                <w:szCs w:val="20"/>
              </w:rPr>
              <w:t xml:space="preserve">Networking and </w:t>
            </w:r>
            <w:r w:rsidR="00045858">
              <w:rPr>
                <w:rFonts w:ascii="Arial" w:hAnsi="Arial" w:cs="Arial"/>
                <w:b/>
                <w:sz w:val="20"/>
                <w:szCs w:val="20"/>
              </w:rPr>
              <w:t xml:space="preserve">Communication Expert </w:t>
            </w:r>
            <w:r w:rsidR="00FB1AA2" w:rsidRPr="009D1009">
              <w:rPr>
                <w:rFonts w:ascii="Arial" w:hAnsi="Arial" w:cs="Arial"/>
                <w:b/>
                <w:sz w:val="20"/>
                <w:szCs w:val="20"/>
              </w:rPr>
              <w:t>(440 working days)</w:t>
            </w:r>
          </w:p>
        </w:tc>
      </w:tr>
      <w:tr w:rsidR="00305ECB" w:rsidRPr="009D1009" w:rsidTr="00C4104A">
        <w:tc>
          <w:tcPr>
            <w:tcW w:w="4621" w:type="dxa"/>
            <w:shd w:val="clear" w:color="auto" w:fill="DAEEF3" w:themeFill="accent5" w:themeFillTint="33"/>
          </w:tcPr>
          <w:p w:rsidR="00305ECB" w:rsidRPr="009D1009" w:rsidRDefault="009D1009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Qualifications and Skills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305ECB" w:rsidRPr="009D1009" w:rsidRDefault="009D1009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Evidence of s</w:t>
            </w:r>
            <w:r w:rsidR="00305ECB" w:rsidRPr="009D1009">
              <w:rPr>
                <w:rFonts w:ascii="Arial" w:hAnsi="Arial" w:cs="Arial"/>
                <w:b/>
                <w:sz w:val="20"/>
                <w:szCs w:val="20"/>
              </w:rPr>
              <w:t>kill/experience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from the CV </w:t>
            </w:r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 xml:space="preserve">University degree in marketing, public relations, communications, media or journalism; in the absence of the required degree, at least 15 years of experience in the </w:t>
            </w:r>
            <w:r w:rsidR="009D1009">
              <w:rPr>
                <w:rFonts w:ascii="Arial" w:hAnsi="Arial" w:cs="Arial"/>
                <w:iCs/>
                <w:sz w:val="20"/>
                <w:szCs w:val="20"/>
              </w:rPr>
              <w:t>field of media/public relations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>Good command of written and spoken English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>Post graduate degree in marketing, public relations, communications, media</w:t>
            </w:r>
            <w:r w:rsidR="009D1009">
              <w:rPr>
                <w:rFonts w:ascii="Arial" w:hAnsi="Arial" w:cs="Arial"/>
                <w:iCs/>
                <w:sz w:val="20"/>
                <w:szCs w:val="20"/>
              </w:rPr>
              <w:t xml:space="preserve"> or journalism will be an asset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9D1009" w:rsidTr="00E32385">
        <w:tc>
          <w:tcPr>
            <w:tcW w:w="9242" w:type="dxa"/>
            <w:gridSpan w:val="2"/>
            <w:shd w:val="clear" w:color="auto" w:fill="DAEEF3" w:themeFill="accent5" w:themeFillTint="33"/>
          </w:tcPr>
          <w:p w:rsidR="00FB1AA2" w:rsidRPr="009D1009" w:rsidRDefault="00FB1AA2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009">
              <w:rPr>
                <w:rFonts w:ascii="Arial" w:hAnsi="Arial" w:cs="Arial"/>
                <w:b/>
                <w:sz w:val="20"/>
                <w:szCs w:val="20"/>
              </w:rPr>
              <w:t xml:space="preserve">General Professional </w:t>
            </w:r>
            <w:r w:rsidR="009D100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>At least 7 years of professional working experience in the communication, networking, media and awareness ra</w:t>
            </w:r>
            <w:r w:rsidR="009D1009">
              <w:rPr>
                <w:rFonts w:ascii="Arial" w:hAnsi="Arial" w:cs="Arial"/>
                <w:iCs/>
                <w:sz w:val="20"/>
                <w:szCs w:val="20"/>
              </w:rPr>
              <w:t>ising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9D1009" w:rsidTr="00E32385">
        <w:tc>
          <w:tcPr>
            <w:tcW w:w="9242" w:type="dxa"/>
            <w:gridSpan w:val="2"/>
            <w:shd w:val="clear" w:color="auto" w:fill="DAEEF3" w:themeFill="accent5" w:themeFillTint="33"/>
          </w:tcPr>
          <w:p w:rsidR="00FB1AA2" w:rsidRPr="009D1009" w:rsidRDefault="00FB1AA2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00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D1009">
              <w:rPr>
                <w:rFonts w:ascii="Arial" w:hAnsi="Arial" w:cs="Arial"/>
                <w:b/>
                <w:sz w:val="20"/>
                <w:szCs w:val="20"/>
              </w:rPr>
              <w:t>pecific Professional Experience</w:t>
            </w:r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 xml:space="preserve">At least 2 years of experience in public relations projects/campaigns as an expert or related position responsible </w:t>
            </w:r>
            <w:r w:rsidR="009D1009">
              <w:rPr>
                <w:rFonts w:ascii="Arial" w:hAnsi="Arial" w:cs="Arial"/>
                <w:iCs/>
                <w:sz w:val="20"/>
                <w:szCs w:val="20"/>
              </w:rPr>
              <w:t>for planning and implementation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>At least one project experience in preparation and dissemination of promotion/c</w:t>
            </w:r>
            <w:r w:rsidR="009D1009">
              <w:rPr>
                <w:rFonts w:ascii="Arial" w:hAnsi="Arial" w:cs="Arial"/>
                <w:iCs/>
                <w:sz w:val="20"/>
                <w:szCs w:val="20"/>
              </w:rPr>
              <w:t>ommunication campaign materials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9D1009" w:rsidTr="00E32385">
        <w:tc>
          <w:tcPr>
            <w:tcW w:w="4625" w:type="dxa"/>
          </w:tcPr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61069" w:rsidRPr="009D1009" w:rsidRDefault="00E61069" w:rsidP="00E61069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1009">
              <w:rPr>
                <w:rFonts w:ascii="Arial" w:hAnsi="Arial" w:cs="Arial"/>
                <w:iCs/>
                <w:sz w:val="20"/>
                <w:szCs w:val="20"/>
              </w:rPr>
              <w:t xml:space="preserve">At least one project experience with the application of EU visibility </w:t>
            </w:r>
            <w:r w:rsidR="009D1009">
              <w:rPr>
                <w:rFonts w:ascii="Arial" w:hAnsi="Arial" w:cs="Arial"/>
                <w:iCs/>
                <w:sz w:val="20"/>
                <w:szCs w:val="20"/>
              </w:rPr>
              <w:t>rules</w:t>
            </w:r>
          </w:p>
          <w:p w:rsidR="00EB76E8" w:rsidRPr="009D1009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9D1009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AA2" w:rsidRPr="009D1009" w:rsidRDefault="00FB1AA2" w:rsidP="00FB1AA2">
      <w:pPr>
        <w:pStyle w:val="Default"/>
        <w:jc w:val="both"/>
        <w:rPr>
          <w:rFonts w:ascii="Arial" w:hAnsi="Arial" w:cs="Arial"/>
          <w:b/>
          <w:iCs/>
          <w:sz w:val="20"/>
          <w:szCs w:val="20"/>
        </w:rPr>
      </w:pPr>
    </w:p>
    <w:p w:rsidR="00E61069" w:rsidRPr="009D1009" w:rsidRDefault="00E61069" w:rsidP="00E61069">
      <w:pPr>
        <w:pStyle w:val="Default"/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E61069" w:rsidRPr="009D1009" w:rsidRDefault="00E61069" w:rsidP="00E61069">
      <w:pPr>
        <w:pStyle w:val="Default"/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E61069" w:rsidRPr="009D1009" w:rsidRDefault="00E61069" w:rsidP="00E61069">
      <w:pPr>
        <w:pStyle w:val="Default"/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E61069" w:rsidRPr="009D1009" w:rsidRDefault="00E61069" w:rsidP="00E61069">
      <w:pPr>
        <w:pStyle w:val="Default"/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E61069" w:rsidRPr="009D1009" w:rsidRDefault="00E61069">
      <w:pPr>
        <w:rPr>
          <w:rFonts w:ascii="Arial" w:hAnsi="Arial" w:cs="Arial"/>
          <w:sz w:val="20"/>
          <w:szCs w:val="20"/>
        </w:rPr>
      </w:pPr>
    </w:p>
    <w:sectPr w:rsidR="00E61069" w:rsidRPr="009D1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0C7"/>
    <w:multiLevelType w:val="hybridMultilevel"/>
    <w:tmpl w:val="4D96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FC"/>
    <w:rsid w:val="00045858"/>
    <w:rsid w:val="002404B5"/>
    <w:rsid w:val="0027572A"/>
    <w:rsid w:val="00305ECB"/>
    <w:rsid w:val="009D1009"/>
    <w:rsid w:val="00A807FC"/>
    <w:rsid w:val="00E61069"/>
    <w:rsid w:val="00EB76E8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AA2"/>
    <w:pPr>
      <w:autoSpaceDE w:val="0"/>
      <w:autoSpaceDN w:val="0"/>
      <w:adjustRightInd w:val="0"/>
      <w:spacing w:after="0" w:line="240" w:lineRule="auto"/>
    </w:pPr>
    <w:rPr>
      <w:rFonts w:ascii="Liberation Sans" w:eastAsia="SimSun" w:hAnsi="Liberation Sans" w:cs="Liberation Sans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AA2"/>
    <w:pPr>
      <w:autoSpaceDE w:val="0"/>
      <w:autoSpaceDN w:val="0"/>
      <w:adjustRightInd w:val="0"/>
      <w:spacing w:after="0" w:line="240" w:lineRule="auto"/>
    </w:pPr>
    <w:rPr>
      <w:rFonts w:ascii="Liberation Sans" w:eastAsia="SimSun" w:hAnsi="Liberation Sans" w:cs="Liberation San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>British Council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Kaya, Omer Emre (Turkey)</dc:creator>
  <cp:keywords/>
  <dc:description/>
  <cp:lastModifiedBy>Mumcu, Seda (Turkey)</cp:lastModifiedBy>
  <cp:revision>9</cp:revision>
  <dcterms:created xsi:type="dcterms:W3CDTF">2014-07-03T14:37:00Z</dcterms:created>
  <dcterms:modified xsi:type="dcterms:W3CDTF">2014-07-03T14:54:00Z</dcterms:modified>
</cp:coreProperties>
</file>